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C62" w:rsidRPr="00112052" w:rsidRDefault="002E6C62" w:rsidP="00267EBA">
      <w:pPr>
        <w:spacing w:afterLines="100" w:after="312" w:line="540" w:lineRule="exact"/>
        <w:rPr>
          <w:rFonts w:ascii="仿宋" w:eastAsia="仿宋" w:hAnsi="仿宋"/>
          <w:b/>
          <w:spacing w:val="-20"/>
          <w:sz w:val="32"/>
          <w:szCs w:val="32"/>
        </w:rPr>
      </w:pPr>
      <w:r w:rsidRPr="00112052">
        <w:rPr>
          <w:rFonts w:ascii="仿宋" w:eastAsia="仿宋" w:hAnsi="仿宋" w:hint="eastAsia"/>
          <w:b/>
          <w:spacing w:val="-20"/>
          <w:sz w:val="32"/>
          <w:szCs w:val="32"/>
        </w:rPr>
        <w:t>附：</w:t>
      </w:r>
      <w:r w:rsidR="00267EBA" w:rsidRPr="00267EBA">
        <w:rPr>
          <w:rFonts w:ascii="仿宋" w:eastAsia="仿宋" w:hAnsi="仿宋" w:hint="eastAsia"/>
          <w:b/>
          <w:sz w:val="32"/>
          <w:szCs w:val="32"/>
        </w:rPr>
        <w:t>教育教学研究论文认定及业绩计算标准</w:t>
      </w:r>
      <w:r w:rsidRPr="00112052">
        <w:rPr>
          <w:rFonts w:ascii="仿宋" w:eastAsia="仿宋" w:hAnsi="仿宋" w:hint="eastAsia"/>
          <w:b/>
          <w:sz w:val="32"/>
          <w:szCs w:val="32"/>
        </w:rPr>
        <w:t>（201</w:t>
      </w:r>
      <w:r w:rsidR="006213FF">
        <w:rPr>
          <w:rFonts w:ascii="仿宋" w:eastAsia="仿宋" w:hAnsi="仿宋" w:hint="eastAsia"/>
          <w:b/>
          <w:sz w:val="32"/>
          <w:szCs w:val="32"/>
        </w:rPr>
        <w:t>5</w:t>
      </w:r>
      <w:r w:rsidRPr="00112052">
        <w:rPr>
          <w:rFonts w:ascii="仿宋" w:eastAsia="仿宋" w:hAnsi="仿宋" w:hint="eastAsia"/>
          <w:b/>
          <w:sz w:val="32"/>
          <w:szCs w:val="32"/>
        </w:rPr>
        <w:t>年）</w:t>
      </w:r>
    </w:p>
    <w:tbl>
      <w:tblPr>
        <w:tblW w:w="8424" w:type="dxa"/>
        <w:jc w:val="center"/>
        <w:tblInd w:w="3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5805"/>
        <w:gridCol w:w="1666"/>
      </w:tblGrid>
      <w:tr w:rsidR="00267EBA" w:rsidTr="00C368F6">
        <w:trPr>
          <w:trHeight w:val="730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BA" w:rsidRPr="00267EBA" w:rsidRDefault="00267EBA" w:rsidP="00C368F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67EBA">
              <w:rPr>
                <w:rFonts w:ascii="仿宋" w:eastAsia="仿宋" w:hAnsi="仿宋" w:hint="eastAsia"/>
                <w:b/>
                <w:sz w:val="32"/>
                <w:szCs w:val="32"/>
              </w:rPr>
              <w:t>类别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A" w:rsidRPr="00267EBA" w:rsidRDefault="00267EBA" w:rsidP="00C368F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67EBA">
              <w:rPr>
                <w:rFonts w:ascii="仿宋" w:eastAsia="仿宋" w:hAnsi="仿宋" w:hint="eastAsia"/>
                <w:b/>
                <w:sz w:val="32"/>
                <w:szCs w:val="32"/>
              </w:rPr>
              <w:t>论文刊载期刊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A" w:rsidRPr="00267EBA" w:rsidRDefault="00267EBA" w:rsidP="00C368F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67EBA">
              <w:rPr>
                <w:rFonts w:ascii="仿宋" w:eastAsia="仿宋" w:hAnsi="仿宋" w:hint="eastAsia"/>
                <w:b/>
                <w:sz w:val="32"/>
                <w:szCs w:val="32"/>
              </w:rPr>
              <w:t>业绩分/篇</w:t>
            </w:r>
          </w:p>
        </w:tc>
      </w:tr>
      <w:tr w:rsidR="00267EBA" w:rsidTr="00C368F6">
        <w:trPr>
          <w:trHeight w:val="902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A" w:rsidRDefault="00267EBA" w:rsidP="00C368F6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Ⅰ类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A" w:rsidRDefault="00267EBA" w:rsidP="00C368F6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《中国高教研究》编辑部《全国高等学校教育科研论文统计分析》统计范围中的全国中文期刊与《浙江大学学术期刊名录》中一级期刊重叠部分</w:t>
            </w:r>
          </w:p>
          <w:p w:rsidR="00267EBA" w:rsidRDefault="00267EBA" w:rsidP="00C368F6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《浙江大学学术期刊名录》中人文社科权威级期刊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A" w:rsidRDefault="00267EBA" w:rsidP="00C368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200分</w:t>
            </w:r>
          </w:p>
        </w:tc>
      </w:tr>
      <w:tr w:rsidR="00267EBA" w:rsidTr="00C368F6">
        <w:trPr>
          <w:trHeight w:val="841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A" w:rsidRDefault="00267EBA" w:rsidP="00C368F6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Ⅱ类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A" w:rsidRDefault="00267EBA" w:rsidP="00C368F6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《中国高教研究》编辑部《全国高等学校教育科研论文统计分析》统计范围中的全国中文期刊与《浙江大学学术期刊名录》中核心期刊重叠部分</w:t>
            </w:r>
          </w:p>
          <w:p w:rsidR="00267EBA" w:rsidRDefault="00267EBA" w:rsidP="00C368F6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一级期刊刊载、SSCI/SCI/A&amp;HCI/ISR/EI收录（期刊论文，不含以期刊形式出版的会议论文）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A" w:rsidRDefault="00267EBA" w:rsidP="00C368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120分</w:t>
            </w:r>
          </w:p>
        </w:tc>
      </w:tr>
      <w:tr w:rsidR="00267EBA" w:rsidTr="00C368F6">
        <w:trPr>
          <w:trHeight w:val="981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EBA" w:rsidRDefault="00267EBA" w:rsidP="00C368F6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Ⅲ类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EBA" w:rsidRDefault="00267EBA" w:rsidP="00C368F6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《中国高教研究》编辑部《全国高等学校教育科研论文统计分析》统计范围中的其他全国中文期刊</w:t>
            </w:r>
          </w:p>
          <w:p w:rsidR="00267EBA" w:rsidRDefault="00267EBA" w:rsidP="00C368F6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核心期刊刊载、CPCI收录的教育教学研究论文</w:t>
            </w:r>
          </w:p>
          <w:p w:rsidR="00267EBA" w:rsidRDefault="00267EBA" w:rsidP="00C368F6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EI收录的会议论文（含以期刊形式出版的会议论文）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EBA" w:rsidRDefault="00267EBA" w:rsidP="00C368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50分</w:t>
            </w:r>
          </w:p>
        </w:tc>
      </w:tr>
      <w:tr w:rsidR="00267EBA" w:rsidTr="00C368F6">
        <w:trPr>
          <w:trHeight w:val="556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A" w:rsidRDefault="00267EBA" w:rsidP="00C368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Ⅳ类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A" w:rsidRDefault="00267EBA" w:rsidP="00C368F6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一般期刊刊载的教育教学研究论文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EBA" w:rsidRDefault="00267EBA" w:rsidP="00C368F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10分</w:t>
            </w:r>
          </w:p>
        </w:tc>
      </w:tr>
    </w:tbl>
    <w:p w:rsidR="00267EBA" w:rsidRDefault="00267EBA" w:rsidP="00267EBA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注：期刊级别按《浙江大学学术期刊名录（</w:t>
      </w:r>
      <w:r w:rsidR="006213FF">
        <w:rPr>
          <w:rFonts w:ascii="仿宋" w:eastAsia="仿宋" w:hAnsi="仿宋" w:hint="eastAsia"/>
          <w:sz w:val="32"/>
          <w:szCs w:val="32"/>
        </w:rPr>
        <w:t>2012版</w:t>
      </w:r>
      <w:r>
        <w:rPr>
          <w:rFonts w:ascii="仿宋" w:eastAsia="仿宋" w:hAnsi="仿宋" w:hint="eastAsia"/>
          <w:sz w:val="32"/>
          <w:szCs w:val="32"/>
        </w:rPr>
        <w:t>）》界定</w:t>
      </w:r>
    </w:p>
    <w:p w:rsidR="00267EBA" w:rsidRDefault="00267EBA" w:rsidP="002E6C62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E6C62" w:rsidRDefault="002E6C62" w:rsidP="002E6C62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《中国高教研究》编辑部《全国高等学校教育科研论文统计分析》统计范围中的中文期刊与《浙江大学学术期刊名录》中期刊目录重叠情况如下：</w:t>
      </w:r>
    </w:p>
    <w:p w:rsidR="006213FF" w:rsidRPr="006213FF" w:rsidRDefault="006213FF" w:rsidP="006213F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Ⅰ</w:t>
      </w:r>
      <w:r w:rsidRPr="006213FF">
        <w:rPr>
          <w:rFonts w:ascii="仿宋" w:eastAsia="仿宋" w:hAnsi="仿宋" w:hint="eastAsia"/>
          <w:sz w:val="32"/>
          <w:szCs w:val="32"/>
        </w:rPr>
        <w:t>类：高等教育研究、教育发展研究、中国高教研究、高等工程教育研究、教育研究</w:t>
      </w:r>
    </w:p>
    <w:p w:rsidR="006213FF" w:rsidRPr="006213FF" w:rsidRDefault="006213FF" w:rsidP="006213F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Ⅱ</w:t>
      </w:r>
      <w:r w:rsidRPr="006213FF">
        <w:rPr>
          <w:rFonts w:ascii="仿宋" w:eastAsia="仿宋" w:hAnsi="仿宋" w:hint="eastAsia"/>
          <w:sz w:val="32"/>
          <w:szCs w:val="32"/>
        </w:rPr>
        <w:t>类：中国高等教育、学位与研究生教育、江苏高教、现代大学教育、高教探索、中国大学教学、复旦教育论坛、大学教育科学、清华大学教育研究</w:t>
      </w:r>
    </w:p>
    <w:p w:rsidR="006213FF" w:rsidRPr="006213FF" w:rsidRDefault="006213FF" w:rsidP="006213F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Ⅲ</w:t>
      </w:r>
      <w:r w:rsidRPr="006213FF">
        <w:rPr>
          <w:rFonts w:ascii="仿宋" w:eastAsia="仿宋" w:hAnsi="仿宋" w:hint="eastAsia"/>
          <w:sz w:val="32"/>
          <w:szCs w:val="32"/>
        </w:rPr>
        <w:t>类：现代教育管理、黑龙江高教研究、北大教育评论</w:t>
      </w:r>
      <w:bookmarkStart w:id="0" w:name="_GoBack"/>
      <w:bookmarkEnd w:id="0"/>
    </w:p>
    <w:sectPr w:rsidR="006213FF" w:rsidRPr="006213FF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E84" w:rsidRDefault="00DD2E84" w:rsidP="00754F01">
      <w:r>
        <w:separator/>
      </w:r>
    </w:p>
  </w:endnote>
  <w:endnote w:type="continuationSeparator" w:id="0">
    <w:p w:rsidR="00DD2E84" w:rsidRDefault="00DD2E84" w:rsidP="0075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E84" w:rsidRDefault="00DD2E84" w:rsidP="00754F01">
      <w:r>
        <w:separator/>
      </w:r>
    </w:p>
  </w:footnote>
  <w:footnote w:type="continuationSeparator" w:id="0">
    <w:p w:rsidR="00DD2E84" w:rsidRDefault="00DD2E84" w:rsidP="00754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C62"/>
    <w:rsid w:val="0019613F"/>
    <w:rsid w:val="001E5B1C"/>
    <w:rsid w:val="00214B7E"/>
    <w:rsid w:val="0021714E"/>
    <w:rsid w:val="002543CA"/>
    <w:rsid w:val="00267EBA"/>
    <w:rsid w:val="002E6C62"/>
    <w:rsid w:val="004C65C0"/>
    <w:rsid w:val="004D43C7"/>
    <w:rsid w:val="005340E1"/>
    <w:rsid w:val="00552481"/>
    <w:rsid w:val="006213FF"/>
    <w:rsid w:val="00754F01"/>
    <w:rsid w:val="009106BE"/>
    <w:rsid w:val="00931EBB"/>
    <w:rsid w:val="009B7D9A"/>
    <w:rsid w:val="00AA7D62"/>
    <w:rsid w:val="00C07A26"/>
    <w:rsid w:val="00C93A94"/>
    <w:rsid w:val="00CC7245"/>
    <w:rsid w:val="00DD2E84"/>
    <w:rsid w:val="00DD632D"/>
    <w:rsid w:val="00E733B8"/>
    <w:rsid w:val="00E7343E"/>
    <w:rsid w:val="00E8633F"/>
    <w:rsid w:val="00E87786"/>
    <w:rsid w:val="00F6423C"/>
    <w:rsid w:val="00F85EF1"/>
    <w:rsid w:val="00FA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C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F0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F0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C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F0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F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</Words>
  <Characters>522</Characters>
  <Application>Microsoft Office Word</Application>
  <DocSecurity>0</DocSecurity>
  <Lines>4</Lines>
  <Paragraphs>1</Paragraphs>
  <ScaleCrop>false</ScaleCrop>
  <Company>NIT-JWC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SmilingJack</dc:creator>
  <cp:lastModifiedBy>SmilingJack</cp:lastModifiedBy>
  <cp:revision>4</cp:revision>
  <dcterms:created xsi:type="dcterms:W3CDTF">2014-12-12T00:25:00Z</dcterms:created>
  <dcterms:modified xsi:type="dcterms:W3CDTF">2015-11-29T12:41:00Z</dcterms:modified>
</cp:coreProperties>
</file>